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6F" w:rsidRDefault="00BB4B6F" w:rsidP="00BB4B6F">
      <w:pPr>
        <w:jc w:val="both"/>
      </w:pPr>
      <w:r w:rsidRPr="00FE1718">
        <w:rPr>
          <w:rFonts w:ascii="Times New Roman" w:eastAsia="Times New Roman" w:hAnsi="Times New Roman" w:cs="Times New Roman"/>
          <w:noProof/>
          <w:sz w:val="20"/>
          <w:szCs w:val="20"/>
          <w:lang w:eastAsia="fr-BE"/>
        </w:rPr>
        <w:drawing>
          <wp:anchor distT="0" distB="0" distL="114300" distR="114300" simplePos="0" relativeHeight="251659264" behindDoc="0" locked="0" layoutInCell="1" allowOverlap="1" wp14:anchorId="523697B2" wp14:editId="136675A9">
            <wp:simplePos x="0" y="0"/>
            <wp:positionH relativeFrom="margin">
              <wp:posOffset>-355600</wp:posOffset>
            </wp:positionH>
            <wp:positionV relativeFrom="margin">
              <wp:posOffset>-635000</wp:posOffset>
            </wp:positionV>
            <wp:extent cx="1695450" cy="10858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085850"/>
                    </a:xfrm>
                    <a:prstGeom prst="rect">
                      <a:avLst/>
                    </a:prstGeom>
                    <a:noFill/>
                  </pic:spPr>
                </pic:pic>
              </a:graphicData>
            </a:graphic>
            <wp14:sizeRelH relativeFrom="page">
              <wp14:pctWidth>0</wp14:pctWidth>
            </wp14:sizeRelH>
            <wp14:sizeRelV relativeFrom="page">
              <wp14:pctHeight>0</wp14:pctHeight>
            </wp14:sizeRelV>
          </wp:anchor>
        </w:drawing>
      </w:r>
    </w:p>
    <w:p w:rsidR="00BB4B6F" w:rsidRPr="00FE1718" w:rsidRDefault="00BB4B6F" w:rsidP="00BB4B6F">
      <w:pPr>
        <w:suppressAutoHyphens/>
        <w:spacing w:after="0" w:line="240" w:lineRule="auto"/>
        <w:rPr>
          <w:rFonts w:ascii="Calibri" w:eastAsia="Times New Roman" w:hAnsi="Calibri" w:cs="Times New Roman"/>
          <w:szCs w:val="20"/>
          <w:lang w:eastAsia="ar-SA"/>
        </w:rPr>
      </w:pPr>
      <w:r w:rsidRPr="00FE1718">
        <w:rPr>
          <w:rFonts w:ascii="Times New Roman" w:eastAsia="Times New Roman" w:hAnsi="Times New Roman" w:cs="Times New Roman"/>
          <w:sz w:val="20"/>
          <w:szCs w:val="20"/>
          <w:lang w:eastAsia="ar-SA"/>
        </w:rPr>
        <w:tab/>
      </w:r>
      <w:r w:rsidRPr="00FE1718">
        <w:rPr>
          <w:rFonts w:ascii="Times New Roman" w:eastAsia="Times New Roman" w:hAnsi="Times New Roman" w:cs="Times New Roman"/>
          <w:sz w:val="20"/>
          <w:szCs w:val="20"/>
          <w:lang w:eastAsia="ar-SA"/>
        </w:rPr>
        <w:tab/>
      </w:r>
      <w:r w:rsidRPr="00FE1718">
        <w:rPr>
          <w:rFonts w:ascii="Times New Roman" w:eastAsia="Times New Roman" w:hAnsi="Times New Roman" w:cs="Times New Roman"/>
          <w:sz w:val="20"/>
          <w:szCs w:val="20"/>
          <w:lang w:eastAsia="ar-SA"/>
        </w:rPr>
        <w:tab/>
      </w:r>
      <w:r w:rsidRPr="00FE1718">
        <w:rPr>
          <w:rFonts w:ascii="Times New Roman" w:eastAsia="Times New Roman" w:hAnsi="Times New Roman" w:cs="Times New Roman"/>
          <w:sz w:val="20"/>
          <w:szCs w:val="20"/>
          <w:lang w:eastAsia="ar-SA"/>
        </w:rPr>
        <w:tab/>
      </w:r>
      <w:r w:rsidRPr="00FE1718">
        <w:rPr>
          <w:rFonts w:ascii="Times New Roman" w:eastAsia="Times New Roman" w:hAnsi="Times New Roman" w:cs="Times New Roman"/>
          <w:sz w:val="20"/>
          <w:szCs w:val="20"/>
          <w:lang w:eastAsia="ar-SA"/>
        </w:rPr>
        <w:tab/>
      </w:r>
    </w:p>
    <w:p w:rsidR="00BB4B6F" w:rsidRPr="00FE1718" w:rsidRDefault="00BB4B6F" w:rsidP="00BB4B6F">
      <w:pPr>
        <w:tabs>
          <w:tab w:val="center" w:pos="1701"/>
          <w:tab w:val="left" w:pos="5954"/>
        </w:tabs>
        <w:suppressAutoHyphens/>
        <w:spacing w:after="0" w:line="240" w:lineRule="auto"/>
        <w:rPr>
          <w:rFonts w:ascii="Times New Roman" w:eastAsia="Times New Roman" w:hAnsi="Times New Roman" w:cs="Tahoma"/>
          <w:sz w:val="20"/>
          <w:szCs w:val="20"/>
          <w:lang w:eastAsia="ar-SA"/>
        </w:rPr>
      </w:pPr>
      <w:r w:rsidRPr="00FE1718">
        <w:rPr>
          <w:rFonts w:ascii="Times New Roman" w:eastAsia="Times New Roman" w:hAnsi="Times New Roman" w:cs="Tahoma"/>
          <w:sz w:val="20"/>
          <w:szCs w:val="20"/>
          <w:lang w:eastAsia="ar-SA"/>
        </w:rPr>
        <w:tab/>
      </w:r>
      <w:r w:rsidRPr="00FE1718">
        <w:rPr>
          <w:rFonts w:ascii="Times New Roman" w:eastAsia="Times New Roman" w:hAnsi="Times New Roman" w:cs="Tahoma"/>
          <w:sz w:val="20"/>
          <w:szCs w:val="20"/>
          <w:lang w:eastAsia="ar-SA"/>
        </w:rPr>
        <w:tab/>
      </w:r>
      <w:r w:rsidRPr="00FE1718">
        <w:rPr>
          <w:rFonts w:ascii="Times New Roman" w:eastAsia="Times New Roman" w:hAnsi="Times New Roman" w:cs="Tahoma"/>
          <w:sz w:val="20"/>
          <w:szCs w:val="20"/>
          <w:lang w:eastAsia="ar-SA"/>
        </w:rPr>
        <w:tab/>
      </w:r>
      <w:r w:rsidRPr="00FE1718">
        <w:rPr>
          <w:rFonts w:ascii="Times New Roman" w:eastAsia="Times New Roman" w:hAnsi="Times New Roman" w:cs="Tahoma"/>
          <w:sz w:val="20"/>
          <w:szCs w:val="20"/>
          <w:lang w:eastAsia="ar-SA"/>
        </w:rPr>
        <w:tab/>
      </w:r>
      <w:r w:rsidRPr="00FE1718">
        <w:rPr>
          <w:rFonts w:ascii="Times New Roman" w:eastAsia="Times New Roman" w:hAnsi="Times New Roman" w:cs="Tahoma"/>
          <w:sz w:val="20"/>
          <w:szCs w:val="20"/>
          <w:lang w:eastAsia="ar-SA"/>
        </w:rPr>
        <w:tab/>
        <w:t xml:space="preserve">                                                 </w:t>
      </w:r>
      <w:r>
        <w:rPr>
          <w:rFonts w:ascii="Times New Roman" w:eastAsia="Times New Roman" w:hAnsi="Times New Roman" w:cs="Tahoma"/>
          <w:sz w:val="20"/>
          <w:szCs w:val="20"/>
          <w:lang w:eastAsia="ar-SA"/>
        </w:rPr>
        <w:t xml:space="preserve">                            </w:t>
      </w:r>
    </w:p>
    <w:p w:rsidR="00BB4B6F" w:rsidRPr="00FE1718" w:rsidRDefault="00BB4B6F" w:rsidP="00BB4B6F">
      <w:pPr>
        <w:widowControl w:val="0"/>
        <w:autoSpaceDE w:val="0"/>
        <w:autoSpaceDN w:val="0"/>
        <w:adjustRightInd w:val="0"/>
        <w:spacing w:after="0" w:line="240" w:lineRule="auto"/>
        <w:ind w:left="-567"/>
        <w:textAlignment w:val="center"/>
        <w:outlineLvl w:val="0"/>
        <w:rPr>
          <w:rFonts w:ascii="Calibri" w:eastAsia="Cambria" w:hAnsi="Calibri" w:cs="Calibri-Bold"/>
          <w:b/>
          <w:bCs/>
          <w:color w:val="00457D"/>
          <w:sz w:val="28"/>
          <w:szCs w:val="13"/>
          <w:lang w:val="fr-FR"/>
        </w:rPr>
      </w:pPr>
      <w:r w:rsidRPr="00FE1718">
        <w:rPr>
          <w:rFonts w:ascii="Calibri" w:eastAsia="Cambria" w:hAnsi="Calibri" w:cs="Calibri-Bold"/>
          <w:b/>
          <w:bCs/>
          <w:color w:val="00457D"/>
          <w:sz w:val="28"/>
          <w:szCs w:val="13"/>
          <w:lang w:val="fr-FR"/>
        </w:rPr>
        <w:t xml:space="preserve">Service de l’Economie et Commerce </w:t>
      </w:r>
    </w:p>
    <w:p w:rsidR="00BB4B6F" w:rsidRPr="00FE1718" w:rsidRDefault="00BB4B6F" w:rsidP="008A6520">
      <w:pPr>
        <w:widowControl w:val="0"/>
        <w:tabs>
          <w:tab w:val="left" w:pos="7000"/>
        </w:tabs>
        <w:autoSpaceDE w:val="0"/>
        <w:autoSpaceDN w:val="0"/>
        <w:adjustRightInd w:val="0"/>
        <w:spacing w:after="0" w:line="240" w:lineRule="auto"/>
        <w:ind w:left="-567"/>
        <w:textAlignment w:val="center"/>
        <w:outlineLvl w:val="0"/>
        <w:rPr>
          <w:rFonts w:ascii="Calibri" w:eastAsia="Cambria" w:hAnsi="Calibri" w:cs="Calibri-Bold"/>
          <w:bCs/>
          <w:color w:val="00457D"/>
          <w:sz w:val="20"/>
          <w:szCs w:val="13"/>
          <w:lang w:val="fr-FR"/>
        </w:rPr>
      </w:pPr>
      <w:r w:rsidRPr="00FE1718">
        <w:rPr>
          <w:rFonts w:ascii="Calibri" w:eastAsia="Cambria" w:hAnsi="Calibri" w:cs="Calibri-Bold"/>
          <w:bCs/>
          <w:color w:val="00457D"/>
          <w:sz w:val="20"/>
          <w:szCs w:val="13"/>
          <w:lang w:val="fr-FR"/>
        </w:rPr>
        <w:t>DÉPARTEMENT AFFAIRES SOCIALES ET ÉCONOMIQUES</w:t>
      </w:r>
      <w:r w:rsidR="008A6520">
        <w:rPr>
          <w:rFonts w:ascii="Calibri" w:eastAsia="Cambria" w:hAnsi="Calibri" w:cs="Calibri-Bold"/>
          <w:bCs/>
          <w:color w:val="00457D"/>
          <w:sz w:val="20"/>
          <w:szCs w:val="13"/>
          <w:lang w:val="fr-FR"/>
        </w:rPr>
        <w:tab/>
      </w:r>
    </w:p>
    <w:p w:rsidR="00BB4B6F" w:rsidRPr="00FE1718" w:rsidRDefault="00FB2768" w:rsidP="00BB4B6F">
      <w:pPr>
        <w:tabs>
          <w:tab w:val="center" w:pos="1418"/>
        </w:tabs>
        <w:suppressAutoHyphens/>
        <w:spacing w:after="0" w:line="240" w:lineRule="auto"/>
        <w:ind w:left="-567"/>
        <w:rPr>
          <w:rFonts w:ascii="Calibri Light" w:eastAsia="Times New Roman" w:hAnsi="Calibri Light" w:cs="Calibri Light"/>
          <w:sz w:val="18"/>
          <w:szCs w:val="18"/>
          <w:lang w:eastAsia="ar-SA"/>
        </w:rPr>
      </w:pPr>
      <w:r>
        <w:rPr>
          <w:rFonts w:ascii="Calibri Light" w:eastAsia="Times New Roman" w:hAnsi="Calibri Light" w:cs="Calibri Light"/>
          <w:sz w:val="18"/>
          <w:szCs w:val="18"/>
          <w:lang w:eastAsia="ar-SA"/>
        </w:rPr>
        <w:t>Tel : 02 605 12 20</w:t>
      </w:r>
      <w:bookmarkStart w:id="0" w:name="_GoBack"/>
      <w:bookmarkEnd w:id="0"/>
    </w:p>
    <w:p w:rsidR="00BB4B6F" w:rsidRPr="00FE1718" w:rsidRDefault="001D2011" w:rsidP="00BB4B6F">
      <w:pPr>
        <w:tabs>
          <w:tab w:val="center" w:pos="1418"/>
        </w:tabs>
        <w:suppressAutoHyphens/>
        <w:spacing w:after="0" w:line="240" w:lineRule="auto"/>
        <w:ind w:left="-567"/>
        <w:rPr>
          <w:rFonts w:ascii="Calibri Light" w:eastAsia="Times New Roman" w:hAnsi="Calibri Light" w:cs="Calibri Light"/>
          <w:sz w:val="18"/>
          <w:szCs w:val="18"/>
          <w:lang w:eastAsia="ar-SA"/>
        </w:rPr>
      </w:pPr>
      <w:r>
        <w:rPr>
          <w:rFonts w:ascii="Calibri Light" w:eastAsia="Times New Roman" w:hAnsi="Calibri Light" w:cs="Calibri Light"/>
          <w:sz w:val="18"/>
          <w:szCs w:val="18"/>
          <w:lang w:eastAsia="ar-SA"/>
        </w:rPr>
        <w:t xml:space="preserve">Courriel : </w:t>
      </w:r>
      <w:hyperlink r:id="rId8" w:history="1">
        <w:r w:rsidRPr="00674142">
          <w:rPr>
            <w:rStyle w:val="Lienhypertexte"/>
            <w:rFonts w:ascii="Calibri Light" w:eastAsia="Times New Roman" w:hAnsi="Calibri Light" w:cs="Calibri Light"/>
            <w:sz w:val="18"/>
            <w:szCs w:val="18"/>
            <w:lang w:eastAsia="ar-SA"/>
          </w:rPr>
          <w:t>economie@uccle.brussels</w:t>
        </w:r>
      </w:hyperlink>
      <w:r>
        <w:rPr>
          <w:rFonts w:ascii="Calibri Light" w:eastAsia="Times New Roman" w:hAnsi="Calibri Light" w:cs="Calibri Light"/>
          <w:sz w:val="18"/>
          <w:szCs w:val="18"/>
          <w:lang w:eastAsia="ar-SA"/>
        </w:rPr>
        <w:t xml:space="preserve"> </w:t>
      </w:r>
    </w:p>
    <w:p w:rsidR="0077211F" w:rsidRPr="0067486E" w:rsidRDefault="0077211F" w:rsidP="000F6084">
      <w:pPr>
        <w:jc w:val="both"/>
        <w:rPr>
          <w:rFonts w:cstheme="minorHAnsi"/>
          <w:sz w:val="24"/>
          <w:szCs w:val="24"/>
        </w:rPr>
      </w:pPr>
    </w:p>
    <w:p w:rsidR="0077211F" w:rsidRPr="0067486E" w:rsidRDefault="0077211F" w:rsidP="0077211F">
      <w:pPr>
        <w:ind w:left="-567"/>
        <w:jc w:val="center"/>
        <w:rPr>
          <w:rFonts w:cstheme="minorHAnsi"/>
          <w:sz w:val="24"/>
          <w:szCs w:val="24"/>
        </w:rPr>
      </w:pPr>
      <w:r w:rsidRPr="0067486E">
        <w:rPr>
          <w:rFonts w:cstheme="minorHAnsi"/>
          <w:sz w:val="24"/>
          <w:szCs w:val="24"/>
        </w:rPr>
        <w:t>CONVENTION RELATIVE AUX CHEQUES-COMMERCES</w:t>
      </w:r>
    </w:p>
    <w:p w:rsidR="0077211F" w:rsidRPr="0067486E" w:rsidRDefault="0077211F" w:rsidP="0077211F">
      <w:pPr>
        <w:ind w:left="-567"/>
        <w:jc w:val="both"/>
        <w:rPr>
          <w:rFonts w:cstheme="minorHAnsi"/>
          <w:sz w:val="24"/>
          <w:szCs w:val="24"/>
        </w:rPr>
      </w:pPr>
      <w:r w:rsidRPr="0067486E">
        <w:rPr>
          <w:rFonts w:cstheme="minorHAnsi"/>
          <w:sz w:val="24"/>
          <w:szCs w:val="24"/>
        </w:rPr>
        <w:t>Entre :</w:t>
      </w:r>
    </w:p>
    <w:p w:rsidR="0067486E" w:rsidRPr="0067486E" w:rsidRDefault="0067486E" w:rsidP="0077211F">
      <w:pPr>
        <w:ind w:left="-567"/>
        <w:jc w:val="both"/>
        <w:rPr>
          <w:rFonts w:cstheme="minorHAnsi"/>
          <w:sz w:val="24"/>
          <w:szCs w:val="24"/>
        </w:rPr>
      </w:pPr>
      <w:r w:rsidRPr="0067486E">
        <w:rPr>
          <w:rFonts w:cstheme="minorHAnsi"/>
          <w:sz w:val="24"/>
          <w:szCs w:val="24"/>
        </w:rPr>
        <w:t xml:space="preserve">D’une part, la Commune d’Uccle, ici représentée par Monsieur Boris DILLIES, Bourgmestre, assistée de Madame Laurence VAINSEL, Secrétaire communale, agissant en exécution de la délibération du Conseil Communal du </w:t>
      </w:r>
      <w:r w:rsidR="002A1640">
        <w:rPr>
          <w:rFonts w:cstheme="minorHAnsi"/>
          <w:sz w:val="24"/>
          <w:szCs w:val="24"/>
        </w:rPr>
        <w:t>28 mai 2020</w:t>
      </w:r>
      <w:r w:rsidRPr="0067486E">
        <w:rPr>
          <w:rFonts w:cstheme="minorHAnsi"/>
          <w:sz w:val="24"/>
          <w:szCs w:val="24"/>
        </w:rPr>
        <w:t>, ci-après dénommée « LA COMMUNE »</w:t>
      </w:r>
    </w:p>
    <w:p w:rsidR="0077211F" w:rsidRPr="0067486E" w:rsidRDefault="0077211F" w:rsidP="0077211F">
      <w:pPr>
        <w:ind w:left="-567"/>
        <w:jc w:val="both"/>
        <w:rPr>
          <w:rFonts w:cstheme="minorHAnsi"/>
          <w:sz w:val="24"/>
          <w:szCs w:val="24"/>
        </w:rPr>
      </w:pPr>
      <w:r w:rsidRPr="0067486E">
        <w:rPr>
          <w:rFonts w:cstheme="minorHAnsi"/>
          <w:sz w:val="24"/>
          <w:szCs w:val="24"/>
        </w:rPr>
        <w:t>ET</w:t>
      </w:r>
    </w:p>
    <w:p w:rsidR="0067486E" w:rsidRPr="0067486E" w:rsidRDefault="0067486E" w:rsidP="0077211F">
      <w:pPr>
        <w:ind w:left="-567"/>
        <w:jc w:val="both"/>
        <w:rPr>
          <w:rFonts w:cstheme="minorHAnsi"/>
          <w:sz w:val="24"/>
          <w:szCs w:val="24"/>
        </w:rPr>
      </w:pPr>
      <w:r w:rsidRPr="0067486E">
        <w:rPr>
          <w:rFonts w:cstheme="minorHAnsi"/>
          <w:sz w:val="24"/>
          <w:szCs w:val="24"/>
        </w:rPr>
        <w:t>D’autre part,</w:t>
      </w:r>
    </w:p>
    <w:p w:rsidR="0077211F" w:rsidRPr="0067486E" w:rsidRDefault="0077211F" w:rsidP="0077211F">
      <w:pPr>
        <w:ind w:left="-567"/>
        <w:jc w:val="both"/>
        <w:rPr>
          <w:rFonts w:cstheme="minorHAnsi"/>
          <w:sz w:val="24"/>
          <w:szCs w:val="24"/>
        </w:rPr>
      </w:pPr>
      <w:r w:rsidRPr="0067486E">
        <w:rPr>
          <w:rFonts w:cstheme="minorHAnsi"/>
          <w:sz w:val="24"/>
          <w:szCs w:val="24"/>
        </w:rPr>
        <w:t>NOM DE L’ENTREPRISE : ...............................................................................................................</w:t>
      </w:r>
    </w:p>
    <w:p w:rsidR="0077211F" w:rsidRPr="0067486E" w:rsidRDefault="0077211F" w:rsidP="0077211F">
      <w:pPr>
        <w:ind w:left="-567"/>
        <w:jc w:val="both"/>
        <w:rPr>
          <w:rFonts w:cstheme="minorHAnsi"/>
          <w:sz w:val="24"/>
          <w:szCs w:val="24"/>
        </w:rPr>
      </w:pPr>
      <w:r w:rsidRPr="0067486E">
        <w:rPr>
          <w:rFonts w:cstheme="minorHAnsi"/>
          <w:sz w:val="24"/>
          <w:szCs w:val="24"/>
        </w:rPr>
        <w:t>ADRESSE : ............................................................................................................................ ………..</w:t>
      </w:r>
    </w:p>
    <w:p w:rsidR="0077211F" w:rsidRPr="0067486E" w:rsidRDefault="0077211F" w:rsidP="0077211F">
      <w:pPr>
        <w:ind w:left="-567"/>
        <w:jc w:val="both"/>
        <w:rPr>
          <w:rFonts w:cstheme="minorHAnsi"/>
          <w:sz w:val="24"/>
          <w:szCs w:val="24"/>
        </w:rPr>
      </w:pPr>
      <w:r w:rsidRPr="0067486E">
        <w:rPr>
          <w:rFonts w:cstheme="minorHAnsi"/>
          <w:sz w:val="24"/>
          <w:szCs w:val="24"/>
        </w:rPr>
        <w:t>TELEPHONE : …….. ……………………. GSM :………………………………………..</w:t>
      </w:r>
    </w:p>
    <w:p w:rsidR="0077211F" w:rsidRPr="0067486E" w:rsidRDefault="0077211F" w:rsidP="0077211F">
      <w:pPr>
        <w:ind w:left="-567"/>
        <w:jc w:val="both"/>
        <w:rPr>
          <w:rFonts w:cstheme="minorHAnsi"/>
          <w:sz w:val="24"/>
          <w:szCs w:val="24"/>
        </w:rPr>
      </w:pPr>
      <w:r w:rsidRPr="0067486E">
        <w:rPr>
          <w:rFonts w:cstheme="minorHAnsi"/>
          <w:sz w:val="24"/>
          <w:szCs w:val="24"/>
        </w:rPr>
        <w:t>ADRESSE EMAIL : …………………………………………………………………………….</w:t>
      </w:r>
    </w:p>
    <w:p w:rsidR="0077211F" w:rsidRPr="0067486E" w:rsidRDefault="0077211F" w:rsidP="0077211F">
      <w:pPr>
        <w:ind w:left="-567"/>
        <w:jc w:val="both"/>
        <w:rPr>
          <w:rFonts w:cstheme="minorHAnsi"/>
          <w:sz w:val="24"/>
          <w:szCs w:val="24"/>
        </w:rPr>
      </w:pPr>
      <w:r w:rsidRPr="0067486E">
        <w:rPr>
          <w:rFonts w:cstheme="minorHAnsi"/>
          <w:sz w:val="24"/>
          <w:szCs w:val="24"/>
        </w:rPr>
        <w:t>COMPTE BANCAIRE : BE……………………………………… ................................... T.V.A.…………………………</w:t>
      </w:r>
    </w:p>
    <w:p w:rsidR="0067486E" w:rsidRPr="0067486E" w:rsidRDefault="0067486E" w:rsidP="000F6084">
      <w:pPr>
        <w:ind w:left="-567"/>
        <w:jc w:val="both"/>
        <w:rPr>
          <w:rFonts w:cstheme="minorHAnsi"/>
          <w:sz w:val="24"/>
          <w:szCs w:val="24"/>
        </w:rPr>
      </w:pPr>
      <w:r w:rsidRPr="0067486E">
        <w:rPr>
          <w:rFonts w:cstheme="minorHAnsi"/>
          <w:sz w:val="24"/>
          <w:szCs w:val="24"/>
        </w:rPr>
        <w:t>(</w:t>
      </w:r>
      <w:r w:rsidR="0077211F" w:rsidRPr="0067486E">
        <w:rPr>
          <w:rFonts w:cstheme="minorHAnsi"/>
          <w:sz w:val="24"/>
          <w:szCs w:val="24"/>
        </w:rPr>
        <w:t>Coordonnées de l’entreprise et/ou du commerce qui accepte de participer à l’opéra</w:t>
      </w:r>
      <w:r>
        <w:rPr>
          <w:rFonts w:cstheme="minorHAnsi"/>
          <w:sz w:val="24"/>
          <w:szCs w:val="24"/>
        </w:rPr>
        <w:t>tion</w:t>
      </w:r>
      <w:r w:rsidR="005D0312">
        <w:rPr>
          <w:rFonts w:cstheme="minorHAnsi"/>
          <w:sz w:val="24"/>
          <w:szCs w:val="24"/>
        </w:rPr>
        <w:t>)</w:t>
      </w:r>
      <w:r>
        <w:rPr>
          <w:rFonts w:cstheme="minorHAnsi"/>
          <w:sz w:val="24"/>
          <w:szCs w:val="24"/>
        </w:rPr>
        <w:t xml:space="preserve">, </w:t>
      </w:r>
      <w:r w:rsidR="0077211F" w:rsidRPr="0067486E">
        <w:rPr>
          <w:rFonts w:cstheme="minorHAnsi"/>
          <w:sz w:val="24"/>
          <w:szCs w:val="24"/>
        </w:rPr>
        <w:t>ci-après</w:t>
      </w:r>
      <w:r w:rsidRPr="0067486E">
        <w:rPr>
          <w:rFonts w:cstheme="minorHAnsi"/>
          <w:sz w:val="24"/>
          <w:szCs w:val="24"/>
        </w:rPr>
        <w:t xml:space="preserve"> dénommé </w:t>
      </w:r>
      <w:r w:rsidR="0077211F" w:rsidRPr="0067486E">
        <w:rPr>
          <w:rFonts w:cstheme="minorHAnsi"/>
          <w:sz w:val="24"/>
          <w:szCs w:val="24"/>
        </w:rPr>
        <w:t>« le commerce participant ».</w:t>
      </w:r>
    </w:p>
    <w:p w:rsidR="0067486E" w:rsidRDefault="0077211F" w:rsidP="0067486E">
      <w:pPr>
        <w:ind w:left="-567"/>
        <w:jc w:val="both"/>
        <w:rPr>
          <w:rFonts w:cstheme="minorHAnsi"/>
          <w:sz w:val="24"/>
          <w:szCs w:val="24"/>
        </w:rPr>
      </w:pPr>
      <w:r w:rsidRPr="0067486E">
        <w:rPr>
          <w:rFonts w:cstheme="minorHAnsi"/>
          <w:sz w:val="24"/>
          <w:szCs w:val="24"/>
        </w:rPr>
        <w:t>Il est convenu ce qui suit</w:t>
      </w:r>
      <w:r w:rsidR="0067486E" w:rsidRPr="0067486E">
        <w:rPr>
          <w:rFonts w:cstheme="minorHAnsi"/>
          <w:sz w:val="24"/>
          <w:szCs w:val="24"/>
        </w:rPr>
        <w:t xml:space="preserve"> </w:t>
      </w:r>
      <w:r w:rsidRPr="0067486E">
        <w:rPr>
          <w:rFonts w:cstheme="minorHAnsi"/>
          <w:sz w:val="24"/>
          <w:szCs w:val="24"/>
        </w:rPr>
        <w:t>:</w:t>
      </w:r>
    </w:p>
    <w:p w:rsidR="0067486E" w:rsidRPr="0067486E" w:rsidRDefault="0067486E" w:rsidP="0067486E">
      <w:pPr>
        <w:ind w:left="-567"/>
        <w:jc w:val="both"/>
        <w:rPr>
          <w:rFonts w:cstheme="minorHAnsi"/>
          <w:b/>
          <w:sz w:val="24"/>
          <w:szCs w:val="24"/>
        </w:rPr>
      </w:pPr>
      <w:r w:rsidRPr="0067486E">
        <w:rPr>
          <w:rFonts w:cstheme="minorHAnsi"/>
          <w:b/>
          <w:bCs/>
          <w:sz w:val="24"/>
          <w:szCs w:val="24"/>
        </w:rPr>
        <w:t>1- Objet de la convention</w:t>
      </w:r>
    </w:p>
    <w:p w:rsidR="0067486E" w:rsidRDefault="0067486E" w:rsidP="0067486E">
      <w:pPr>
        <w:ind w:left="-567"/>
        <w:jc w:val="both"/>
        <w:rPr>
          <w:rFonts w:cstheme="minorHAnsi"/>
          <w:sz w:val="24"/>
          <w:szCs w:val="24"/>
        </w:rPr>
      </w:pPr>
      <w:r>
        <w:rPr>
          <w:rFonts w:cstheme="minorHAnsi"/>
          <w:bCs/>
          <w:sz w:val="24"/>
          <w:szCs w:val="24"/>
        </w:rPr>
        <w:t>L</w:t>
      </w:r>
      <w:r w:rsidRPr="0067486E">
        <w:rPr>
          <w:rFonts w:cstheme="minorHAnsi"/>
          <w:bCs/>
          <w:sz w:val="24"/>
          <w:szCs w:val="24"/>
        </w:rPr>
        <w:t xml:space="preserve">a présente convention qui fait suite au </w:t>
      </w:r>
      <w:r>
        <w:rPr>
          <w:rFonts w:cstheme="minorHAnsi"/>
          <w:bCs/>
          <w:sz w:val="24"/>
          <w:szCs w:val="24"/>
        </w:rPr>
        <w:t>« </w:t>
      </w:r>
      <w:r w:rsidRPr="0067486E">
        <w:rPr>
          <w:rFonts w:cstheme="minorHAnsi"/>
          <w:bCs/>
          <w:sz w:val="24"/>
          <w:szCs w:val="24"/>
        </w:rPr>
        <w:t>règlement</w:t>
      </w:r>
      <w:r w:rsidRPr="0067486E">
        <w:t xml:space="preserve"> </w:t>
      </w:r>
      <w:r w:rsidRPr="0067486E">
        <w:rPr>
          <w:rFonts w:cstheme="minorHAnsi"/>
          <w:bCs/>
          <w:sz w:val="24"/>
          <w:szCs w:val="24"/>
        </w:rPr>
        <w:t>relatif aux chèques commerces locaux</w:t>
      </w:r>
      <w:r>
        <w:rPr>
          <w:rFonts w:cstheme="minorHAnsi"/>
          <w:bCs/>
          <w:sz w:val="24"/>
          <w:szCs w:val="24"/>
        </w:rPr>
        <w:t> »</w:t>
      </w:r>
      <w:r w:rsidRPr="0067486E">
        <w:rPr>
          <w:rFonts w:cstheme="minorHAnsi"/>
          <w:bCs/>
          <w:sz w:val="24"/>
          <w:szCs w:val="24"/>
        </w:rPr>
        <w:t xml:space="preserve"> </w:t>
      </w:r>
      <w:r w:rsidR="00290DB3">
        <w:rPr>
          <w:rFonts w:cstheme="minorHAnsi"/>
          <w:bCs/>
          <w:sz w:val="24"/>
          <w:szCs w:val="24"/>
        </w:rPr>
        <w:t xml:space="preserve">qui </w:t>
      </w:r>
      <w:r w:rsidRPr="0067486E">
        <w:rPr>
          <w:rFonts w:cstheme="minorHAnsi"/>
          <w:bCs/>
          <w:sz w:val="24"/>
          <w:szCs w:val="24"/>
        </w:rPr>
        <w:t xml:space="preserve">vise à organiser l’émission, la distribution et la vente de chèques-commerces locaux ucclois. Ces chèques ont pour objectif de soutenir le commerce local. </w:t>
      </w:r>
    </w:p>
    <w:p w:rsidR="0067486E" w:rsidRPr="0067486E" w:rsidRDefault="0067486E" w:rsidP="0067486E">
      <w:pPr>
        <w:ind w:left="-567"/>
        <w:jc w:val="both"/>
        <w:rPr>
          <w:rFonts w:cstheme="minorHAnsi"/>
          <w:b/>
          <w:sz w:val="24"/>
          <w:szCs w:val="24"/>
        </w:rPr>
      </w:pPr>
      <w:r w:rsidRPr="0067486E">
        <w:rPr>
          <w:rFonts w:cstheme="minorHAnsi"/>
          <w:b/>
          <w:bCs/>
          <w:sz w:val="24"/>
          <w:szCs w:val="24"/>
        </w:rPr>
        <w:t>2 – Conditions d’affiliation</w:t>
      </w:r>
    </w:p>
    <w:p w:rsidR="0067486E" w:rsidRDefault="0067486E" w:rsidP="0067486E">
      <w:pPr>
        <w:ind w:left="-567"/>
        <w:jc w:val="both"/>
        <w:rPr>
          <w:rFonts w:cstheme="minorHAnsi"/>
          <w:sz w:val="24"/>
          <w:szCs w:val="24"/>
        </w:rPr>
      </w:pPr>
      <w:r w:rsidRPr="0067486E">
        <w:rPr>
          <w:rFonts w:cstheme="minorHAnsi"/>
          <w:sz w:val="24"/>
          <w:szCs w:val="24"/>
        </w:rPr>
        <w:t>§1er. Le commerce participant est affilié au système de chèques commerces locaux par le biais de la signature d’une convention approuvée par le conseil communal et signée par les représentants de la Commune et la personne représentant le commerce participant.</w:t>
      </w:r>
    </w:p>
    <w:p w:rsidR="0067486E" w:rsidRPr="0067486E" w:rsidRDefault="0067486E" w:rsidP="0067486E">
      <w:pPr>
        <w:ind w:left="-567"/>
        <w:jc w:val="both"/>
        <w:rPr>
          <w:rFonts w:cstheme="minorHAnsi"/>
          <w:sz w:val="24"/>
          <w:szCs w:val="24"/>
        </w:rPr>
      </w:pPr>
      <w:r w:rsidRPr="0067486E">
        <w:rPr>
          <w:rFonts w:cstheme="minorHAnsi"/>
          <w:sz w:val="24"/>
          <w:szCs w:val="24"/>
        </w:rPr>
        <w:t>§2. Le commerçant qui souhaite adhérer au système de chèques commerces locaux est tenu de respecter les conditions suivantes aussi longtemps que dure son affiliation :</w:t>
      </w:r>
    </w:p>
    <w:p w:rsidR="0067486E" w:rsidRPr="0067486E" w:rsidRDefault="0067486E" w:rsidP="0067486E">
      <w:pPr>
        <w:autoSpaceDE w:val="0"/>
        <w:autoSpaceDN w:val="0"/>
        <w:adjustRightInd w:val="0"/>
        <w:spacing w:after="0" w:line="240" w:lineRule="auto"/>
        <w:rPr>
          <w:rFonts w:cstheme="minorHAnsi"/>
          <w:sz w:val="24"/>
          <w:szCs w:val="24"/>
        </w:rPr>
      </w:pPr>
      <w:r w:rsidRPr="0067486E">
        <w:rPr>
          <w:rFonts w:cstheme="minorHAnsi"/>
          <w:sz w:val="24"/>
          <w:szCs w:val="24"/>
        </w:rPr>
        <w:t xml:space="preserve">- </w:t>
      </w:r>
      <w:r w:rsidRPr="0067486E">
        <w:rPr>
          <w:rFonts w:cstheme="minorHAnsi"/>
          <w:sz w:val="24"/>
          <w:szCs w:val="24"/>
        </w:rPr>
        <w:tab/>
      </w:r>
      <w:r w:rsidR="002B29C4" w:rsidRPr="002B29C4">
        <w:rPr>
          <w:rFonts w:cstheme="minorHAnsi"/>
          <w:sz w:val="24"/>
          <w:szCs w:val="24"/>
        </w:rPr>
        <w:t>Avoir un commerce situé sur Uccle</w:t>
      </w:r>
    </w:p>
    <w:p w:rsidR="0067486E" w:rsidRPr="0067486E" w:rsidRDefault="0067486E" w:rsidP="0067486E">
      <w:pPr>
        <w:autoSpaceDE w:val="0"/>
        <w:autoSpaceDN w:val="0"/>
        <w:adjustRightInd w:val="0"/>
        <w:spacing w:after="0" w:line="240" w:lineRule="auto"/>
        <w:rPr>
          <w:rFonts w:cstheme="minorHAnsi"/>
          <w:sz w:val="24"/>
          <w:szCs w:val="24"/>
        </w:rPr>
      </w:pPr>
      <w:r w:rsidRPr="0067486E">
        <w:rPr>
          <w:rFonts w:cstheme="minorHAnsi"/>
          <w:sz w:val="24"/>
          <w:szCs w:val="24"/>
        </w:rPr>
        <w:t>-</w:t>
      </w:r>
      <w:r w:rsidRPr="0067486E">
        <w:rPr>
          <w:rFonts w:cstheme="minorHAnsi"/>
          <w:sz w:val="24"/>
          <w:szCs w:val="24"/>
        </w:rPr>
        <w:tab/>
        <w:t>Ne pas échanger les chèques commerces contre de l’argent</w:t>
      </w:r>
    </w:p>
    <w:p w:rsidR="0067486E" w:rsidRPr="0067486E" w:rsidRDefault="0067486E" w:rsidP="0067486E">
      <w:pPr>
        <w:autoSpaceDE w:val="0"/>
        <w:autoSpaceDN w:val="0"/>
        <w:adjustRightInd w:val="0"/>
        <w:spacing w:after="0" w:line="240" w:lineRule="auto"/>
        <w:rPr>
          <w:rFonts w:cstheme="minorHAnsi"/>
          <w:sz w:val="24"/>
          <w:szCs w:val="24"/>
        </w:rPr>
      </w:pPr>
      <w:r w:rsidRPr="0067486E">
        <w:rPr>
          <w:rFonts w:cstheme="minorHAnsi"/>
          <w:sz w:val="24"/>
          <w:szCs w:val="24"/>
        </w:rPr>
        <w:t>-</w:t>
      </w:r>
      <w:r w:rsidRPr="0067486E">
        <w:rPr>
          <w:rFonts w:cstheme="minorHAnsi"/>
          <w:sz w:val="24"/>
          <w:szCs w:val="24"/>
        </w:rPr>
        <w:tab/>
        <w:t>Promouvoir le commerce local</w:t>
      </w:r>
    </w:p>
    <w:p w:rsidR="00C26653" w:rsidRDefault="0067486E" w:rsidP="0067486E">
      <w:pPr>
        <w:autoSpaceDE w:val="0"/>
        <w:autoSpaceDN w:val="0"/>
        <w:adjustRightInd w:val="0"/>
        <w:spacing w:after="0" w:line="240" w:lineRule="auto"/>
        <w:rPr>
          <w:rFonts w:cstheme="minorHAnsi"/>
          <w:sz w:val="24"/>
          <w:szCs w:val="24"/>
        </w:rPr>
      </w:pPr>
      <w:r w:rsidRPr="0067486E">
        <w:rPr>
          <w:rFonts w:cstheme="minorHAnsi"/>
          <w:sz w:val="24"/>
          <w:szCs w:val="24"/>
        </w:rPr>
        <w:lastRenderedPageBreak/>
        <w:t>-</w:t>
      </w:r>
      <w:r w:rsidRPr="0067486E">
        <w:rPr>
          <w:rFonts w:cstheme="minorHAnsi"/>
          <w:sz w:val="24"/>
          <w:szCs w:val="24"/>
        </w:rPr>
        <w:tab/>
        <w:t>Participer aux activités de l’association de commerçants de son quartier</w:t>
      </w:r>
    </w:p>
    <w:p w:rsidR="0067486E" w:rsidRDefault="0067486E" w:rsidP="0067486E">
      <w:pPr>
        <w:autoSpaceDE w:val="0"/>
        <w:autoSpaceDN w:val="0"/>
        <w:adjustRightInd w:val="0"/>
        <w:spacing w:after="0" w:line="240" w:lineRule="auto"/>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§3. L’affiliation donne droit à l’affilié, dans les limites et aux conditions visées ci-après, de faire état de son appartenance au système et d’obtenir de la part de la commune le remboursement des chèques commerces locaux émis par celle-ci et reçus en paiement par l’affilié.</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b/>
          <w:bCs/>
          <w:sz w:val="24"/>
          <w:szCs w:val="24"/>
        </w:rPr>
      </w:pPr>
      <w:r w:rsidRPr="0067486E">
        <w:rPr>
          <w:rFonts w:cstheme="minorHAnsi"/>
          <w:b/>
          <w:bCs/>
          <w:sz w:val="24"/>
          <w:szCs w:val="24"/>
        </w:rPr>
        <w:t>3 - Émission et diffusion des chèques commerces</w:t>
      </w:r>
    </w:p>
    <w:p w:rsidR="0067486E" w:rsidRDefault="0067486E" w:rsidP="0067486E">
      <w:pPr>
        <w:autoSpaceDE w:val="0"/>
        <w:autoSpaceDN w:val="0"/>
        <w:adjustRightInd w:val="0"/>
        <w:spacing w:after="0" w:line="240" w:lineRule="auto"/>
        <w:ind w:left="-426"/>
        <w:rPr>
          <w:rFonts w:cstheme="minorHAnsi"/>
          <w:bCs/>
          <w:sz w:val="24"/>
          <w:szCs w:val="24"/>
        </w:rPr>
      </w:pPr>
    </w:p>
    <w:p w:rsidR="0067486E" w:rsidRPr="0067486E" w:rsidRDefault="0067486E" w:rsidP="0067486E">
      <w:pPr>
        <w:autoSpaceDE w:val="0"/>
        <w:autoSpaceDN w:val="0"/>
        <w:adjustRightInd w:val="0"/>
        <w:spacing w:after="0" w:line="240" w:lineRule="auto"/>
        <w:ind w:left="-426"/>
        <w:rPr>
          <w:rFonts w:cstheme="minorHAnsi"/>
          <w:bCs/>
          <w:sz w:val="24"/>
          <w:szCs w:val="24"/>
        </w:rPr>
      </w:pPr>
      <w:r w:rsidRPr="0067486E">
        <w:rPr>
          <w:rFonts w:cstheme="minorHAnsi"/>
          <w:sz w:val="24"/>
          <w:szCs w:val="24"/>
        </w:rPr>
        <w:t>§1er. Les chèques commerces locaux sont émis, distribués et vendus uniquement par l’administration communale d’Uccle.</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§2. Le Collège des Bourgmestre et Echevins fixe les occasions donnant droit à un ou le cas échéant à plusieurs chèques commerces. Les chèques commerces peuvent être remis par la commune sous forme de prime.</w:t>
      </w:r>
    </w:p>
    <w:p w:rsidR="00C26653" w:rsidRDefault="0067486E" w:rsidP="00C26653">
      <w:pPr>
        <w:autoSpaceDE w:val="0"/>
        <w:autoSpaceDN w:val="0"/>
        <w:adjustRightInd w:val="0"/>
        <w:spacing w:after="0" w:line="240" w:lineRule="auto"/>
        <w:ind w:left="-426"/>
        <w:rPr>
          <w:rFonts w:cstheme="minorHAnsi"/>
          <w:sz w:val="24"/>
          <w:szCs w:val="24"/>
        </w:rPr>
      </w:pPr>
      <w:r w:rsidRPr="0067486E">
        <w:rPr>
          <w:rFonts w:cstheme="minorHAnsi"/>
          <w:sz w:val="24"/>
          <w:szCs w:val="24"/>
        </w:rPr>
        <w:t xml:space="preserve">§3. Les chèques-commerces locaux sont vendus aux citoyens et aux entreprises au prix correspondant à leur valeur faciale soit 10€/chèque. </w:t>
      </w:r>
    </w:p>
    <w:p w:rsidR="00C26653" w:rsidRDefault="00C26653" w:rsidP="00C26653">
      <w:pPr>
        <w:autoSpaceDE w:val="0"/>
        <w:autoSpaceDN w:val="0"/>
        <w:adjustRightInd w:val="0"/>
        <w:spacing w:after="0" w:line="240" w:lineRule="auto"/>
        <w:ind w:left="-426"/>
        <w:rPr>
          <w:rFonts w:cstheme="minorHAnsi"/>
          <w:sz w:val="24"/>
          <w:szCs w:val="24"/>
        </w:rPr>
      </w:pPr>
    </w:p>
    <w:p w:rsidR="00C26653" w:rsidRDefault="00C26653" w:rsidP="00C26653">
      <w:pPr>
        <w:autoSpaceDE w:val="0"/>
        <w:autoSpaceDN w:val="0"/>
        <w:adjustRightInd w:val="0"/>
        <w:spacing w:after="0" w:line="240" w:lineRule="auto"/>
        <w:ind w:left="-426"/>
        <w:rPr>
          <w:rFonts w:cstheme="minorHAnsi"/>
          <w:sz w:val="24"/>
          <w:szCs w:val="24"/>
        </w:rPr>
      </w:pPr>
      <w:r>
        <w:rPr>
          <w:rFonts w:cstheme="minorHAnsi"/>
          <w:sz w:val="24"/>
          <w:szCs w:val="24"/>
        </w:rPr>
        <w:t>§.4. Un remboursement supérieur à la valeur faciale du chèque-commerce local pourra être décidé par le Conseil communal afin d’encourager certaines démarches en lien avec le développement durable, l’inclusion sociale, la promotion du commerce local. Les conditions auxquelles ce remboursement supérieur sera octroyé, seront fixées par le Conseil communal.</w:t>
      </w:r>
    </w:p>
    <w:p w:rsidR="00C26653" w:rsidRPr="0067486E" w:rsidRDefault="00C26653"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w:t>
      </w:r>
      <w:r w:rsidR="00C26653">
        <w:rPr>
          <w:rFonts w:cstheme="minorHAnsi"/>
          <w:sz w:val="24"/>
          <w:szCs w:val="24"/>
        </w:rPr>
        <w:t>5.</w:t>
      </w:r>
      <w:r w:rsidRPr="0067486E">
        <w:rPr>
          <w:rFonts w:cstheme="minorHAnsi"/>
          <w:sz w:val="24"/>
          <w:szCs w:val="24"/>
        </w:rPr>
        <w:t xml:space="preserve"> Le Collège des Bourgmestre et Echevins désigne les membres du personnel habilités à émettre, distribuer, vendre et réceptionner les chèques commerces.</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 xml:space="preserve">§5. La liste des commerçants participants sera remise en même temps que les chèques commerces et elle sera également disponible sous forme de cartographie sur le site internet de la commune. </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b/>
          <w:bCs/>
          <w:sz w:val="24"/>
          <w:szCs w:val="24"/>
        </w:rPr>
      </w:pPr>
      <w:r w:rsidRPr="0067486E">
        <w:rPr>
          <w:rFonts w:cstheme="minorHAnsi"/>
          <w:b/>
          <w:bCs/>
          <w:sz w:val="24"/>
          <w:szCs w:val="24"/>
        </w:rPr>
        <w:t>4 – Usage des chèques commerces locaux</w:t>
      </w:r>
    </w:p>
    <w:p w:rsidR="0067486E" w:rsidRPr="0067486E" w:rsidRDefault="0067486E" w:rsidP="0067486E">
      <w:pPr>
        <w:autoSpaceDE w:val="0"/>
        <w:autoSpaceDN w:val="0"/>
        <w:adjustRightInd w:val="0"/>
        <w:spacing w:after="0" w:line="240" w:lineRule="auto"/>
        <w:ind w:left="-426"/>
        <w:rPr>
          <w:rFonts w:cstheme="minorHAnsi"/>
          <w:bCs/>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§1er. Les chèques commerces locaux ne peuvent être acceptés qu’en paiement d’un bien ou d’un service. Ils ne peuvent en aucun cas être négociés contre de l’argent.</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§2. Le chèque a une valeur faciale de 10 euros.</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§3. L’affilié peut accepter plusieurs chèques en paiement d’un ou de plusieurs biens ou services. Il ne peut cependant pas rendre un montant en espèces à l’utilisateur qui achète un bien ou un service pour un montant inférieur à la valeur faciale du chèque commerce.</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§4. Par son affiliation, le commerce participant s’engage à accepter les chèques qui lui seront présentés par ses clients.</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C80100" w:rsidRDefault="00C80100" w:rsidP="0067486E">
      <w:pPr>
        <w:autoSpaceDE w:val="0"/>
        <w:autoSpaceDN w:val="0"/>
        <w:adjustRightInd w:val="0"/>
        <w:spacing w:after="0" w:line="240" w:lineRule="auto"/>
        <w:ind w:left="-426"/>
        <w:rPr>
          <w:rFonts w:cstheme="minorHAnsi"/>
          <w:b/>
          <w:bCs/>
          <w:sz w:val="24"/>
          <w:szCs w:val="24"/>
        </w:rPr>
      </w:pPr>
    </w:p>
    <w:p w:rsidR="00C80100" w:rsidRDefault="00C80100" w:rsidP="0067486E">
      <w:pPr>
        <w:autoSpaceDE w:val="0"/>
        <w:autoSpaceDN w:val="0"/>
        <w:adjustRightInd w:val="0"/>
        <w:spacing w:after="0" w:line="240" w:lineRule="auto"/>
        <w:ind w:left="-426"/>
        <w:rPr>
          <w:rFonts w:cstheme="minorHAnsi"/>
          <w:b/>
          <w:bCs/>
          <w:sz w:val="24"/>
          <w:szCs w:val="24"/>
        </w:rPr>
      </w:pPr>
    </w:p>
    <w:p w:rsidR="00C80100" w:rsidRDefault="00C80100" w:rsidP="0067486E">
      <w:pPr>
        <w:autoSpaceDE w:val="0"/>
        <w:autoSpaceDN w:val="0"/>
        <w:adjustRightInd w:val="0"/>
        <w:spacing w:after="0" w:line="240" w:lineRule="auto"/>
        <w:ind w:left="-426"/>
        <w:rPr>
          <w:rFonts w:cstheme="minorHAnsi"/>
          <w:b/>
          <w:bCs/>
          <w:sz w:val="24"/>
          <w:szCs w:val="24"/>
        </w:rPr>
      </w:pPr>
    </w:p>
    <w:p w:rsidR="0067486E" w:rsidRPr="0067486E" w:rsidRDefault="0067486E" w:rsidP="0067486E">
      <w:pPr>
        <w:autoSpaceDE w:val="0"/>
        <w:autoSpaceDN w:val="0"/>
        <w:adjustRightInd w:val="0"/>
        <w:spacing w:after="0" w:line="240" w:lineRule="auto"/>
        <w:ind w:left="-426"/>
        <w:rPr>
          <w:rFonts w:cstheme="minorHAnsi"/>
          <w:b/>
          <w:bCs/>
          <w:sz w:val="24"/>
          <w:szCs w:val="24"/>
        </w:rPr>
      </w:pPr>
      <w:r w:rsidRPr="0067486E">
        <w:rPr>
          <w:rFonts w:cstheme="minorHAnsi"/>
          <w:b/>
          <w:bCs/>
          <w:sz w:val="24"/>
          <w:szCs w:val="24"/>
        </w:rPr>
        <w:t>5 – Période de validité des chèques commerces locaux</w:t>
      </w:r>
    </w:p>
    <w:p w:rsidR="0067486E" w:rsidRPr="0067486E" w:rsidRDefault="0067486E" w:rsidP="0067486E">
      <w:pPr>
        <w:autoSpaceDE w:val="0"/>
        <w:autoSpaceDN w:val="0"/>
        <w:adjustRightInd w:val="0"/>
        <w:spacing w:after="0" w:line="240" w:lineRule="auto"/>
        <w:ind w:left="-426"/>
        <w:rPr>
          <w:rFonts w:cstheme="minorHAnsi"/>
          <w:bCs/>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§1er. L’affilié s’engage à n’accepter les chèques commerces que durant la période de validité reprise sur ceux-ci.</w:t>
      </w:r>
    </w:p>
    <w:p w:rsidR="0067486E" w:rsidRPr="0067486E" w:rsidRDefault="0067486E" w:rsidP="0067486E">
      <w:pPr>
        <w:autoSpaceDE w:val="0"/>
        <w:autoSpaceDN w:val="0"/>
        <w:adjustRightInd w:val="0"/>
        <w:spacing w:after="0" w:line="240" w:lineRule="auto"/>
        <w:ind w:left="-426"/>
        <w:rPr>
          <w:rFonts w:cstheme="minorHAnsi"/>
          <w:b/>
          <w:sz w:val="24"/>
          <w:szCs w:val="24"/>
        </w:rPr>
      </w:pPr>
    </w:p>
    <w:p w:rsidR="0067486E" w:rsidRPr="0067486E" w:rsidRDefault="0067486E" w:rsidP="0067486E">
      <w:pPr>
        <w:autoSpaceDE w:val="0"/>
        <w:autoSpaceDN w:val="0"/>
        <w:adjustRightInd w:val="0"/>
        <w:spacing w:after="0" w:line="240" w:lineRule="auto"/>
        <w:ind w:left="-426"/>
        <w:rPr>
          <w:rFonts w:cstheme="minorHAnsi"/>
          <w:b/>
          <w:bCs/>
          <w:sz w:val="24"/>
          <w:szCs w:val="24"/>
        </w:rPr>
      </w:pPr>
      <w:r w:rsidRPr="0067486E">
        <w:rPr>
          <w:rFonts w:cstheme="minorHAnsi"/>
          <w:b/>
          <w:bCs/>
          <w:sz w:val="24"/>
          <w:szCs w:val="24"/>
        </w:rPr>
        <w:t>6 – Remboursement des chèques commerces locaux</w:t>
      </w:r>
    </w:p>
    <w:p w:rsidR="0067486E" w:rsidRPr="0067486E" w:rsidRDefault="0067486E" w:rsidP="0067486E">
      <w:pPr>
        <w:autoSpaceDE w:val="0"/>
        <w:autoSpaceDN w:val="0"/>
        <w:adjustRightInd w:val="0"/>
        <w:spacing w:after="0" w:line="240" w:lineRule="auto"/>
        <w:ind w:left="-426"/>
        <w:rPr>
          <w:rFonts w:cstheme="minorHAnsi"/>
          <w:bCs/>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 xml:space="preserve">§1er. Les chèques commerces sont remboursables exclusivement après la remise de ceux-ci contre accusé de réception contradictoire auprès du service de l’économie et du commerce – </w:t>
      </w:r>
      <w:r w:rsidR="00664DCA">
        <w:rPr>
          <w:rFonts w:cstheme="minorHAnsi"/>
          <w:sz w:val="24"/>
          <w:szCs w:val="24"/>
        </w:rPr>
        <w:t>77 Rue de Stalle – 1180 Uccle</w:t>
      </w:r>
      <w:r w:rsidRPr="0067486E">
        <w:rPr>
          <w:rFonts w:cstheme="minorHAnsi"/>
          <w:sz w:val="24"/>
          <w:szCs w:val="24"/>
        </w:rPr>
        <w:t>.</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§2. Seule la remise effective des chèques commerces locaux oblige au remboursement.</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§3. Les chèques commerces seront remboursés par virement bancaire sur le n° de compte mentionné dans la convention, au plus tard le 30 du mois suivant la date de leur réception.</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b/>
          <w:sz w:val="24"/>
          <w:szCs w:val="24"/>
        </w:rPr>
      </w:pPr>
    </w:p>
    <w:p w:rsidR="0067486E" w:rsidRPr="0067486E" w:rsidRDefault="0067486E" w:rsidP="0067486E">
      <w:pPr>
        <w:autoSpaceDE w:val="0"/>
        <w:autoSpaceDN w:val="0"/>
        <w:adjustRightInd w:val="0"/>
        <w:spacing w:after="0" w:line="240" w:lineRule="auto"/>
        <w:ind w:left="-426"/>
        <w:rPr>
          <w:rFonts w:cstheme="minorHAnsi"/>
          <w:b/>
          <w:bCs/>
          <w:sz w:val="24"/>
          <w:szCs w:val="24"/>
        </w:rPr>
      </w:pPr>
      <w:r w:rsidRPr="0067486E">
        <w:rPr>
          <w:rFonts w:cstheme="minorHAnsi"/>
          <w:b/>
          <w:bCs/>
          <w:sz w:val="24"/>
          <w:szCs w:val="24"/>
        </w:rPr>
        <w:t>7 – Affichage du logo d’affiliation</w:t>
      </w:r>
    </w:p>
    <w:p w:rsidR="0067486E" w:rsidRPr="0067486E" w:rsidRDefault="0067486E" w:rsidP="0067486E">
      <w:pPr>
        <w:autoSpaceDE w:val="0"/>
        <w:autoSpaceDN w:val="0"/>
        <w:adjustRightInd w:val="0"/>
        <w:spacing w:after="0" w:line="240" w:lineRule="auto"/>
        <w:ind w:left="-426"/>
        <w:rPr>
          <w:rFonts w:cstheme="minorHAnsi"/>
          <w:bCs/>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§1er. Lors de l’affiliation, la commune remettra à l’affilié un autocollant « Chèques commerces locaux acceptés ». L’affilié s’engage à l’apposer en évidence sur sa vitrine ou la porte d’entrée de son établissement.</w:t>
      </w:r>
    </w:p>
    <w:p w:rsidR="0067486E" w:rsidRPr="0067486E" w:rsidRDefault="0067486E" w:rsidP="0067486E">
      <w:pPr>
        <w:autoSpaceDE w:val="0"/>
        <w:autoSpaceDN w:val="0"/>
        <w:adjustRightInd w:val="0"/>
        <w:spacing w:after="0" w:line="240" w:lineRule="auto"/>
        <w:ind w:left="-426"/>
        <w:rPr>
          <w:rFonts w:cstheme="minorHAnsi"/>
          <w:sz w:val="24"/>
          <w:szCs w:val="24"/>
        </w:rPr>
      </w:pPr>
    </w:p>
    <w:p w:rsidR="0067486E" w:rsidRPr="0067486E" w:rsidRDefault="0067486E" w:rsidP="0067486E">
      <w:pPr>
        <w:autoSpaceDE w:val="0"/>
        <w:autoSpaceDN w:val="0"/>
        <w:adjustRightInd w:val="0"/>
        <w:spacing w:after="0" w:line="240" w:lineRule="auto"/>
        <w:ind w:left="-426"/>
        <w:rPr>
          <w:rFonts w:cstheme="minorHAnsi"/>
          <w:sz w:val="24"/>
          <w:szCs w:val="24"/>
        </w:rPr>
      </w:pPr>
      <w:r w:rsidRPr="0067486E">
        <w:rPr>
          <w:rFonts w:cstheme="minorHAnsi"/>
          <w:sz w:val="24"/>
          <w:szCs w:val="24"/>
        </w:rPr>
        <w:t>§2. L’affilié est autorisé à faire état de son affiliation dans toutes publicités ou publications, à condition d’utiliser le logo des chèques commerces locaux accompagné de la mention « une initiative de la commune d'Uccle ». A cette fin, il peut obtenir, sur simple demande formulée auprès du service de l’économie et du commerce, le logo « chèques commerces locaux acceptés » en format informatique.</w:t>
      </w:r>
    </w:p>
    <w:p w:rsidR="000F6084" w:rsidRPr="0067486E" w:rsidRDefault="000F6084" w:rsidP="000F6084">
      <w:pPr>
        <w:jc w:val="both"/>
        <w:rPr>
          <w:rFonts w:cstheme="minorHAnsi"/>
          <w:sz w:val="24"/>
          <w:szCs w:val="24"/>
        </w:rPr>
      </w:pPr>
    </w:p>
    <w:p w:rsidR="00900E4B" w:rsidRDefault="00900E4B" w:rsidP="00900E4B">
      <w:pPr>
        <w:ind w:left="-567"/>
        <w:jc w:val="both"/>
      </w:pPr>
      <w:r>
        <w:t>Fait à Uccle, le ………………………………………</w:t>
      </w:r>
    </w:p>
    <w:p w:rsidR="0077211F" w:rsidRDefault="0077211F" w:rsidP="00BB4B6F">
      <w:pPr>
        <w:ind w:left="-567"/>
        <w:jc w:val="both"/>
      </w:pPr>
    </w:p>
    <w:p w:rsidR="00900E4B" w:rsidRDefault="00900E4B" w:rsidP="00900E4B">
      <w:pPr>
        <w:tabs>
          <w:tab w:val="left" w:pos="2552"/>
        </w:tabs>
        <w:suppressAutoHyphens/>
        <w:spacing w:after="0" w:line="240" w:lineRule="auto"/>
        <w:jc w:val="both"/>
        <w:rPr>
          <w:rFonts w:eastAsia="Times New Roman" w:cstheme="minorHAnsi"/>
          <w:lang w:eastAsia="ar-SA"/>
        </w:rPr>
      </w:pPr>
      <w:r>
        <w:rPr>
          <w:rFonts w:eastAsia="Times New Roman" w:cstheme="minorHAnsi"/>
          <w:lang w:eastAsia="ar-SA"/>
        </w:rPr>
        <w:t>Pour l’affilié,</w:t>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t>Pour la Commune,</w:t>
      </w:r>
    </w:p>
    <w:p w:rsidR="00543EBA" w:rsidRPr="00543EBA" w:rsidRDefault="00543EBA" w:rsidP="00900E4B">
      <w:pPr>
        <w:suppressAutoHyphens/>
        <w:spacing w:after="0" w:line="240" w:lineRule="auto"/>
        <w:ind w:left="3540"/>
        <w:jc w:val="both"/>
        <w:rPr>
          <w:rFonts w:eastAsia="Times New Roman" w:cstheme="minorHAnsi"/>
          <w:lang w:eastAsia="ar-SA"/>
        </w:rPr>
      </w:pPr>
      <w:r w:rsidRPr="00543EBA">
        <w:rPr>
          <w:rFonts w:eastAsia="Times New Roman" w:cstheme="minorHAnsi"/>
          <w:lang w:eastAsia="ar-SA"/>
        </w:rPr>
        <w:t>Par ordonnance :</w:t>
      </w:r>
      <w:r w:rsidR="00900E4B" w:rsidRPr="00900E4B">
        <w:rPr>
          <w:rFonts w:eastAsia="Times New Roman" w:cstheme="minorHAnsi"/>
          <w:lang w:eastAsia="ar-SA"/>
        </w:rPr>
        <w:t xml:space="preserve"> </w:t>
      </w:r>
      <w:r w:rsidR="00900E4B">
        <w:rPr>
          <w:rFonts w:eastAsia="Times New Roman" w:cstheme="minorHAnsi"/>
          <w:lang w:eastAsia="ar-SA"/>
        </w:rPr>
        <w:tab/>
      </w:r>
      <w:r w:rsidR="00900E4B">
        <w:rPr>
          <w:rFonts w:eastAsia="Times New Roman" w:cstheme="minorHAnsi"/>
          <w:lang w:eastAsia="ar-SA"/>
        </w:rPr>
        <w:tab/>
      </w:r>
      <w:r w:rsidR="00900E4B">
        <w:rPr>
          <w:rFonts w:eastAsia="Times New Roman" w:cstheme="minorHAnsi"/>
          <w:lang w:eastAsia="ar-SA"/>
        </w:rPr>
        <w:tab/>
        <w:t>Le Bourgmestre</w:t>
      </w:r>
      <w:r w:rsidR="00900E4B" w:rsidRPr="00543EBA">
        <w:rPr>
          <w:rFonts w:eastAsia="Times New Roman" w:cstheme="minorHAnsi"/>
          <w:lang w:eastAsia="ar-SA"/>
        </w:rPr>
        <w:t>,</w:t>
      </w:r>
    </w:p>
    <w:p w:rsidR="00543EBA" w:rsidRPr="00543EBA" w:rsidRDefault="00543EBA" w:rsidP="00900E4B">
      <w:pPr>
        <w:suppressAutoHyphens/>
        <w:spacing w:after="0" w:line="240" w:lineRule="auto"/>
        <w:ind w:left="3540"/>
        <w:rPr>
          <w:rFonts w:eastAsia="Times New Roman" w:cstheme="minorHAnsi"/>
          <w:lang w:eastAsia="ar-SA"/>
        </w:rPr>
      </w:pPr>
      <w:r w:rsidRPr="00543EBA">
        <w:rPr>
          <w:rFonts w:eastAsia="Times New Roman" w:cstheme="minorHAnsi"/>
          <w:lang w:eastAsia="ar-SA"/>
        </w:rPr>
        <w:t xml:space="preserve">La Secrétaire communale,                                                  </w:t>
      </w:r>
      <w:r w:rsidR="005830C4">
        <w:rPr>
          <w:rFonts w:eastAsia="Times New Roman" w:cstheme="minorHAnsi"/>
          <w:lang w:eastAsia="ar-SA"/>
        </w:rPr>
        <w:tab/>
      </w:r>
      <w:r w:rsidR="005830C4">
        <w:rPr>
          <w:rFonts w:eastAsia="Times New Roman" w:cstheme="minorHAnsi"/>
          <w:lang w:eastAsia="ar-SA"/>
        </w:rPr>
        <w:tab/>
      </w:r>
      <w:r w:rsidR="005830C4">
        <w:rPr>
          <w:rFonts w:eastAsia="Times New Roman" w:cstheme="minorHAnsi"/>
          <w:lang w:eastAsia="ar-SA"/>
        </w:rPr>
        <w:tab/>
      </w:r>
      <w:r w:rsidR="005830C4">
        <w:rPr>
          <w:rFonts w:eastAsia="Times New Roman" w:cstheme="minorHAnsi"/>
          <w:lang w:eastAsia="ar-SA"/>
        </w:rPr>
        <w:tab/>
        <w:t xml:space="preserve">    </w:t>
      </w:r>
    </w:p>
    <w:p w:rsidR="00543EBA" w:rsidRPr="00543EBA" w:rsidRDefault="00543EBA" w:rsidP="00900E4B">
      <w:pPr>
        <w:suppressAutoHyphens/>
        <w:spacing w:after="0" w:line="240" w:lineRule="auto"/>
        <w:ind w:left="1413"/>
        <w:rPr>
          <w:rFonts w:eastAsia="Times New Roman" w:cstheme="minorHAnsi"/>
          <w:lang w:eastAsia="ar-SA"/>
        </w:rPr>
      </w:pPr>
      <w:r w:rsidRPr="00543EBA">
        <w:rPr>
          <w:rFonts w:eastAsia="Times New Roman" w:cstheme="minorHAnsi"/>
          <w:lang w:eastAsia="ar-SA"/>
        </w:rPr>
        <w:t xml:space="preserve">    </w:t>
      </w:r>
      <w:r w:rsidR="00900E4B">
        <w:rPr>
          <w:rFonts w:eastAsia="Times New Roman" w:cstheme="minorHAnsi"/>
          <w:lang w:eastAsia="ar-SA"/>
        </w:rPr>
        <w:tab/>
      </w:r>
    </w:p>
    <w:p w:rsidR="00543EBA" w:rsidRPr="00543EBA" w:rsidRDefault="00543EBA" w:rsidP="00900E4B">
      <w:pPr>
        <w:suppressAutoHyphens/>
        <w:spacing w:after="0" w:line="240" w:lineRule="auto"/>
        <w:ind w:left="1413"/>
        <w:rPr>
          <w:rFonts w:eastAsia="Times New Roman" w:cstheme="minorHAnsi"/>
          <w:lang w:eastAsia="ar-SA"/>
        </w:rPr>
      </w:pPr>
    </w:p>
    <w:p w:rsidR="00543EBA" w:rsidRPr="00543EBA" w:rsidRDefault="00543EBA" w:rsidP="00900E4B">
      <w:pPr>
        <w:suppressAutoHyphens/>
        <w:spacing w:after="0" w:line="240" w:lineRule="auto"/>
        <w:ind w:left="1413"/>
        <w:rPr>
          <w:rFonts w:eastAsia="Times New Roman" w:cstheme="minorHAnsi"/>
          <w:lang w:eastAsia="ar-SA"/>
        </w:rPr>
      </w:pPr>
    </w:p>
    <w:p w:rsidR="00505530" w:rsidRPr="000F6084" w:rsidRDefault="005830C4" w:rsidP="000F6084">
      <w:pPr>
        <w:suppressAutoHyphens/>
        <w:spacing w:after="0" w:line="240" w:lineRule="auto"/>
        <w:ind w:left="2829" w:firstLine="708"/>
        <w:rPr>
          <w:rFonts w:eastAsia="Times New Roman" w:cstheme="minorHAnsi"/>
          <w:lang w:val="en-US" w:eastAsia="ar-SA"/>
        </w:rPr>
      </w:pPr>
      <w:r>
        <w:rPr>
          <w:rFonts w:eastAsia="Times New Roman" w:cstheme="minorHAnsi"/>
          <w:lang w:val="en-US" w:eastAsia="ar-SA"/>
        </w:rPr>
        <w:t xml:space="preserve"> </w:t>
      </w:r>
      <w:r w:rsidR="00543EBA" w:rsidRPr="00543EBA">
        <w:rPr>
          <w:rFonts w:eastAsia="Times New Roman" w:cstheme="minorHAnsi"/>
          <w:lang w:val="en-US" w:eastAsia="ar-SA"/>
        </w:rPr>
        <w:t>Laurence VAINSEL</w:t>
      </w:r>
      <w:r w:rsidR="00900E4B">
        <w:rPr>
          <w:rFonts w:eastAsia="Times New Roman" w:cstheme="minorHAnsi"/>
          <w:lang w:val="en-US" w:eastAsia="ar-SA"/>
        </w:rPr>
        <w:tab/>
      </w:r>
      <w:r w:rsidR="00900E4B">
        <w:rPr>
          <w:rFonts w:eastAsia="Times New Roman" w:cstheme="minorHAnsi"/>
          <w:lang w:val="en-US" w:eastAsia="ar-SA"/>
        </w:rPr>
        <w:tab/>
      </w:r>
      <w:r w:rsidR="00900E4B">
        <w:rPr>
          <w:rFonts w:eastAsia="Times New Roman" w:cstheme="minorHAnsi"/>
          <w:lang w:val="en-US" w:eastAsia="ar-SA"/>
        </w:rPr>
        <w:tab/>
        <w:t>Boris DILLIES</w:t>
      </w:r>
      <w:r>
        <w:rPr>
          <w:rFonts w:eastAsia="Times New Roman" w:cstheme="minorHAnsi"/>
          <w:lang w:val="en-US" w:eastAsia="ar-SA"/>
        </w:rPr>
        <w:tab/>
      </w:r>
      <w:r>
        <w:rPr>
          <w:rFonts w:eastAsia="Times New Roman" w:cstheme="minorHAnsi"/>
          <w:lang w:val="en-US" w:eastAsia="ar-SA"/>
        </w:rPr>
        <w:tab/>
      </w:r>
      <w:r>
        <w:rPr>
          <w:rFonts w:eastAsia="Times New Roman" w:cstheme="minorHAnsi"/>
          <w:lang w:val="en-US" w:eastAsia="ar-SA"/>
        </w:rPr>
        <w:tab/>
        <w:t xml:space="preserve">                  </w:t>
      </w:r>
    </w:p>
    <w:sectPr w:rsidR="00505530" w:rsidRPr="000F6084" w:rsidSect="00C80100">
      <w:headerReference w:type="default" r:id="rId9"/>
      <w:footerReference w:type="default" r:id="rId10"/>
      <w:headerReference w:type="first" r:id="rId11"/>
      <w:pgSz w:w="11906" w:h="16838"/>
      <w:pgMar w:top="1417" w:right="1417" w:bottom="1417" w:left="1417" w:header="708" w:footer="5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2C" w:rsidRDefault="006F472C" w:rsidP="00BB4B6F">
      <w:pPr>
        <w:spacing w:after="0" w:line="240" w:lineRule="auto"/>
      </w:pPr>
      <w:r>
        <w:separator/>
      </w:r>
    </w:p>
  </w:endnote>
  <w:endnote w:type="continuationSeparator" w:id="0">
    <w:p w:rsidR="006F472C" w:rsidRDefault="006F472C" w:rsidP="00BB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11" w:rsidRPr="001D2011" w:rsidRDefault="001D2011" w:rsidP="001D2011">
    <w:pPr>
      <w:jc w:val="center"/>
      <w:rPr>
        <w:rFonts w:ascii="Arial" w:hAnsi="Arial"/>
        <w:bCs/>
        <w:color w:val="808080"/>
        <w:sz w:val="18"/>
        <w:szCs w:val="16"/>
      </w:rPr>
    </w:pPr>
    <w:r>
      <w:rPr>
        <w:rFonts w:ascii="Arial" w:hAnsi="Arial"/>
        <w:bCs/>
        <w:noProof/>
        <w:color w:val="808080"/>
        <w:sz w:val="18"/>
        <w:szCs w:val="16"/>
        <w:lang w:eastAsia="fr-BE"/>
      </w:rPr>
      <mc:AlternateContent>
        <mc:Choice Requires="wps">
          <w:drawing>
            <wp:anchor distT="0" distB="0" distL="114300" distR="114300" simplePos="0" relativeHeight="251659264" behindDoc="0" locked="0" layoutInCell="1" allowOverlap="1" wp14:anchorId="412BAD06" wp14:editId="4399A11C">
              <wp:simplePos x="0" y="0"/>
              <wp:positionH relativeFrom="margin">
                <wp:align>center</wp:align>
              </wp:positionH>
              <wp:positionV relativeFrom="paragraph">
                <wp:posOffset>97790</wp:posOffset>
              </wp:positionV>
              <wp:extent cx="61722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9F5367" id="Line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7pt" to="48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" strokecolor="#004a8d" strokeweight=".5pt">
              <v:shadow opacity="22938f" offset="0"/>
              <w10:wrap anchorx="margin"/>
            </v:line>
          </w:pict>
        </mc:Fallback>
      </mc:AlternateContent>
    </w:r>
  </w:p>
  <w:p w:rsidR="003445DB" w:rsidRPr="001D2011" w:rsidRDefault="001D2011" w:rsidP="001D2011">
    <w:pPr>
      <w:jc w:val="center"/>
      <w:rPr>
        <w:rFonts w:ascii="Arial" w:hAnsi="Arial"/>
        <w:bCs/>
        <w:color w:val="004580"/>
        <w:sz w:val="18"/>
        <w:szCs w:val="16"/>
      </w:rPr>
    </w:pPr>
    <w:r>
      <w:rPr>
        <w:rFonts w:ascii="Arial" w:hAnsi="Arial"/>
        <w:bCs/>
        <w:color w:val="004580"/>
        <w:sz w:val="18"/>
        <w:szCs w:val="16"/>
      </w:rPr>
      <w:t>Centre administratif d’Uccle</w:t>
    </w:r>
    <w:r w:rsidRPr="00076B47">
      <w:rPr>
        <w:rFonts w:ascii="Arial" w:hAnsi="Arial"/>
        <w:bCs/>
        <w:color w:val="004580"/>
        <w:sz w:val="18"/>
        <w:szCs w:val="16"/>
      </w:rPr>
      <w:t xml:space="preserve"> </w:t>
    </w:r>
    <w:r>
      <w:rPr>
        <w:rFonts w:ascii="Arial" w:hAnsi="Arial"/>
        <w:bCs/>
        <w:color w:val="004580"/>
        <w:sz w:val="18"/>
        <w:szCs w:val="16"/>
      </w:rPr>
      <w:t>–</w:t>
    </w:r>
    <w:r w:rsidRPr="00076B47">
      <w:rPr>
        <w:rFonts w:ascii="Arial" w:hAnsi="Arial"/>
        <w:bCs/>
        <w:color w:val="004580"/>
        <w:sz w:val="18"/>
        <w:szCs w:val="16"/>
      </w:rPr>
      <w:t xml:space="preserve"> </w:t>
    </w:r>
    <w:r>
      <w:rPr>
        <w:rFonts w:ascii="Arial" w:hAnsi="Arial"/>
        <w:bCs/>
        <w:color w:val="004580"/>
        <w:sz w:val="18"/>
        <w:szCs w:val="16"/>
      </w:rPr>
      <w:t xml:space="preserve">Rue de Stalle 77 - </w:t>
    </w:r>
    <w:r w:rsidRPr="004B4FFF">
      <w:rPr>
        <w:rFonts w:ascii="Arial" w:hAnsi="Arial"/>
        <w:bCs/>
        <w:color w:val="004580"/>
        <w:sz w:val="18"/>
        <w:szCs w:val="16"/>
      </w:rPr>
      <w:t xml:space="preserve">1180 </w:t>
    </w:r>
    <w:r>
      <w:rPr>
        <w:rFonts w:ascii="Arial" w:hAnsi="Arial"/>
        <w:bCs/>
        <w:color w:val="004580"/>
        <w:sz w:val="18"/>
        <w:szCs w:val="16"/>
      </w:rPr>
      <w:t>Uccle</w:t>
    </w:r>
    <w:r w:rsidRPr="004B4FFF">
      <w:rPr>
        <w:rFonts w:ascii="Arial" w:hAnsi="Arial"/>
        <w:bCs/>
        <w:color w:val="004580"/>
        <w:sz w:val="18"/>
        <w:szCs w:val="16"/>
      </w:rPr>
      <w:t xml:space="preserve"> - Tél.</w:t>
    </w:r>
    <w:r>
      <w:rPr>
        <w:rFonts w:ascii="Arial" w:hAnsi="Arial"/>
        <w:bCs/>
        <w:color w:val="004580"/>
        <w:sz w:val="18"/>
        <w:szCs w:val="16"/>
      </w:rPr>
      <w:t> : </w:t>
    </w:r>
    <w:r w:rsidRPr="004B4FFF">
      <w:rPr>
        <w:rFonts w:ascii="Arial" w:hAnsi="Arial"/>
        <w:bCs/>
        <w:color w:val="004580"/>
        <w:sz w:val="18"/>
        <w:szCs w:val="16"/>
      </w:rPr>
      <w:t>02/</w:t>
    </w:r>
    <w:r>
      <w:rPr>
        <w:rFonts w:ascii="Arial" w:hAnsi="Arial"/>
        <w:bCs/>
        <w:color w:val="004580"/>
        <w:sz w:val="18"/>
        <w:szCs w:val="16"/>
      </w:rPr>
      <w:t>605.11.80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2C" w:rsidRDefault="006F472C" w:rsidP="00BB4B6F">
      <w:pPr>
        <w:spacing w:after="0" w:line="240" w:lineRule="auto"/>
      </w:pPr>
      <w:r>
        <w:separator/>
      </w:r>
    </w:p>
  </w:footnote>
  <w:footnote w:type="continuationSeparator" w:id="0">
    <w:p w:rsidR="006F472C" w:rsidRDefault="006F472C" w:rsidP="00BB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F" w:rsidRDefault="00BB4B6F" w:rsidP="00BB4B6F">
    <w:pPr>
      <w:pStyle w:val="En-tte"/>
      <w:tabs>
        <w:tab w:val="clear" w:pos="4536"/>
        <w:tab w:val="clear" w:pos="9072"/>
      </w:tabs>
      <w:ind w:left="5664" w:firstLine="70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F" w:rsidRDefault="00BB4B6F" w:rsidP="00BB4B6F">
    <w:pPr>
      <w:pStyle w:val="En-tte"/>
      <w:tabs>
        <w:tab w:val="clear" w:pos="4536"/>
        <w:tab w:val="clear" w:pos="9072"/>
      </w:tabs>
      <w:ind w:left="6372"/>
    </w:pPr>
    <w:r w:rsidRPr="00FE1718">
      <w:rPr>
        <w:rFonts w:ascii="Calibri" w:eastAsia="Times New Roman" w:hAnsi="Calibri" w:cs="Times New Roman"/>
        <w:szCs w:val="20"/>
        <w:lang w:eastAsia="ar-SA"/>
      </w:rPr>
      <w:t>Uccle, 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7622"/>
    <w:multiLevelType w:val="hybridMultilevel"/>
    <w:tmpl w:val="AF76EFB8"/>
    <w:lvl w:ilvl="0" w:tplc="080C0001">
      <w:start w:val="1"/>
      <w:numFmt w:val="bullet"/>
      <w:lvlText w:val=""/>
      <w:lvlJc w:val="left"/>
      <w:pPr>
        <w:ind w:left="153" w:hanging="360"/>
      </w:pPr>
      <w:rPr>
        <w:rFonts w:ascii="Symbol" w:hAnsi="Symbol"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1" w15:restartNumberingAfterBreak="0">
    <w:nsid w:val="1DED3C1C"/>
    <w:multiLevelType w:val="hybridMultilevel"/>
    <w:tmpl w:val="462EDCCC"/>
    <w:lvl w:ilvl="0" w:tplc="080C0003">
      <w:start w:val="1"/>
      <w:numFmt w:val="bullet"/>
      <w:lvlText w:val="o"/>
      <w:lvlJc w:val="left"/>
      <w:pPr>
        <w:ind w:left="513" w:hanging="360"/>
      </w:pPr>
      <w:rPr>
        <w:rFonts w:ascii="Courier New" w:hAnsi="Courier New" w:cs="Courier New" w:hint="default"/>
      </w:rPr>
    </w:lvl>
    <w:lvl w:ilvl="1" w:tplc="080C0003" w:tentative="1">
      <w:start w:val="1"/>
      <w:numFmt w:val="bullet"/>
      <w:lvlText w:val="o"/>
      <w:lvlJc w:val="left"/>
      <w:pPr>
        <w:ind w:left="1233" w:hanging="360"/>
      </w:pPr>
      <w:rPr>
        <w:rFonts w:ascii="Courier New" w:hAnsi="Courier New" w:cs="Courier New" w:hint="default"/>
      </w:rPr>
    </w:lvl>
    <w:lvl w:ilvl="2" w:tplc="080C0005" w:tentative="1">
      <w:start w:val="1"/>
      <w:numFmt w:val="bullet"/>
      <w:lvlText w:val=""/>
      <w:lvlJc w:val="left"/>
      <w:pPr>
        <w:ind w:left="1953" w:hanging="360"/>
      </w:pPr>
      <w:rPr>
        <w:rFonts w:ascii="Wingdings" w:hAnsi="Wingdings" w:hint="default"/>
      </w:rPr>
    </w:lvl>
    <w:lvl w:ilvl="3" w:tplc="080C0001" w:tentative="1">
      <w:start w:val="1"/>
      <w:numFmt w:val="bullet"/>
      <w:lvlText w:val=""/>
      <w:lvlJc w:val="left"/>
      <w:pPr>
        <w:ind w:left="2673" w:hanging="360"/>
      </w:pPr>
      <w:rPr>
        <w:rFonts w:ascii="Symbol" w:hAnsi="Symbol" w:hint="default"/>
      </w:rPr>
    </w:lvl>
    <w:lvl w:ilvl="4" w:tplc="080C0003" w:tentative="1">
      <w:start w:val="1"/>
      <w:numFmt w:val="bullet"/>
      <w:lvlText w:val="o"/>
      <w:lvlJc w:val="left"/>
      <w:pPr>
        <w:ind w:left="3393" w:hanging="360"/>
      </w:pPr>
      <w:rPr>
        <w:rFonts w:ascii="Courier New" w:hAnsi="Courier New" w:cs="Courier New" w:hint="default"/>
      </w:rPr>
    </w:lvl>
    <w:lvl w:ilvl="5" w:tplc="080C0005" w:tentative="1">
      <w:start w:val="1"/>
      <w:numFmt w:val="bullet"/>
      <w:lvlText w:val=""/>
      <w:lvlJc w:val="left"/>
      <w:pPr>
        <w:ind w:left="4113" w:hanging="360"/>
      </w:pPr>
      <w:rPr>
        <w:rFonts w:ascii="Wingdings" w:hAnsi="Wingdings" w:hint="default"/>
      </w:rPr>
    </w:lvl>
    <w:lvl w:ilvl="6" w:tplc="080C0001" w:tentative="1">
      <w:start w:val="1"/>
      <w:numFmt w:val="bullet"/>
      <w:lvlText w:val=""/>
      <w:lvlJc w:val="left"/>
      <w:pPr>
        <w:ind w:left="4833" w:hanging="360"/>
      </w:pPr>
      <w:rPr>
        <w:rFonts w:ascii="Symbol" w:hAnsi="Symbol" w:hint="default"/>
      </w:rPr>
    </w:lvl>
    <w:lvl w:ilvl="7" w:tplc="080C0003" w:tentative="1">
      <w:start w:val="1"/>
      <w:numFmt w:val="bullet"/>
      <w:lvlText w:val="o"/>
      <w:lvlJc w:val="left"/>
      <w:pPr>
        <w:ind w:left="5553" w:hanging="360"/>
      </w:pPr>
      <w:rPr>
        <w:rFonts w:ascii="Courier New" w:hAnsi="Courier New" w:cs="Courier New" w:hint="default"/>
      </w:rPr>
    </w:lvl>
    <w:lvl w:ilvl="8" w:tplc="080C0005" w:tentative="1">
      <w:start w:val="1"/>
      <w:numFmt w:val="bullet"/>
      <w:lvlText w:val=""/>
      <w:lvlJc w:val="left"/>
      <w:pPr>
        <w:ind w:left="62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6F"/>
    <w:rsid w:val="00017159"/>
    <w:rsid w:val="00071638"/>
    <w:rsid w:val="000F6084"/>
    <w:rsid w:val="001D2011"/>
    <w:rsid w:val="00290DB3"/>
    <w:rsid w:val="002A1640"/>
    <w:rsid w:val="002B29C4"/>
    <w:rsid w:val="002E3FE3"/>
    <w:rsid w:val="00302BA6"/>
    <w:rsid w:val="003445DB"/>
    <w:rsid w:val="00371861"/>
    <w:rsid w:val="004B2FB4"/>
    <w:rsid w:val="00505530"/>
    <w:rsid w:val="00543EBA"/>
    <w:rsid w:val="005830C4"/>
    <w:rsid w:val="005B44D1"/>
    <w:rsid w:val="005D0312"/>
    <w:rsid w:val="00635A9E"/>
    <w:rsid w:val="00664DCA"/>
    <w:rsid w:val="0067486E"/>
    <w:rsid w:val="006F034D"/>
    <w:rsid w:val="006F472C"/>
    <w:rsid w:val="0077211F"/>
    <w:rsid w:val="00773D5F"/>
    <w:rsid w:val="00781C02"/>
    <w:rsid w:val="008A6520"/>
    <w:rsid w:val="00900E4B"/>
    <w:rsid w:val="009F18C6"/>
    <w:rsid w:val="00B5562B"/>
    <w:rsid w:val="00BB4B6F"/>
    <w:rsid w:val="00C26653"/>
    <w:rsid w:val="00C56F6D"/>
    <w:rsid w:val="00C80100"/>
    <w:rsid w:val="00D00A18"/>
    <w:rsid w:val="00E573F9"/>
    <w:rsid w:val="00FB27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BBC4CB"/>
  <w15:chartTrackingRefBased/>
  <w15:docId w15:val="{C5B986C4-2556-4E1B-9215-FCA511FE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B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B6F"/>
    <w:rPr>
      <w:color w:val="0563C1" w:themeColor="hyperlink"/>
      <w:u w:val="single"/>
    </w:rPr>
  </w:style>
  <w:style w:type="paragraph" w:styleId="Paragraphedeliste">
    <w:name w:val="List Paragraph"/>
    <w:basedOn w:val="Normal"/>
    <w:uiPriority w:val="34"/>
    <w:qFormat/>
    <w:rsid w:val="00BB4B6F"/>
    <w:pPr>
      <w:ind w:left="720"/>
      <w:contextualSpacing/>
    </w:pPr>
  </w:style>
  <w:style w:type="paragraph" w:styleId="En-tte">
    <w:name w:val="header"/>
    <w:basedOn w:val="Normal"/>
    <w:link w:val="En-tteCar"/>
    <w:uiPriority w:val="99"/>
    <w:unhideWhenUsed/>
    <w:rsid w:val="00BB4B6F"/>
    <w:pPr>
      <w:tabs>
        <w:tab w:val="center" w:pos="4536"/>
        <w:tab w:val="right" w:pos="9072"/>
      </w:tabs>
      <w:spacing w:after="0" w:line="240" w:lineRule="auto"/>
    </w:pPr>
  </w:style>
  <w:style w:type="character" w:customStyle="1" w:styleId="En-tteCar">
    <w:name w:val="En-tête Car"/>
    <w:basedOn w:val="Policepardfaut"/>
    <w:link w:val="En-tte"/>
    <w:uiPriority w:val="99"/>
    <w:rsid w:val="00BB4B6F"/>
  </w:style>
  <w:style w:type="paragraph" w:styleId="Pieddepage">
    <w:name w:val="footer"/>
    <w:basedOn w:val="Normal"/>
    <w:link w:val="PieddepageCar"/>
    <w:uiPriority w:val="99"/>
    <w:unhideWhenUsed/>
    <w:rsid w:val="00BB4B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B6F"/>
  </w:style>
  <w:style w:type="paragraph" w:styleId="Textedebulles">
    <w:name w:val="Balloon Text"/>
    <w:basedOn w:val="Normal"/>
    <w:link w:val="TextedebullesCar"/>
    <w:uiPriority w:val="99"/>
    <w:semiHidden/>
    <w:unhideWhenUsed/>
    <w:rsid w:val="006F0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34D"/>
    <w:rPr>
      <w:rFonts w:ascii="Segoe UI" w:hAnsi="Segoe UI" w:cs="Segoe UI"/>
      <w:sz w:val="18"/>
      <w:szCs w:val="18"/>
    </w:rPr>
  </w:style>
  <w:style w:type="character" w:styleId="Marquedecommentaire">
    <w:name w:val="annotation reference"/>
    <w:basedOn w:val="Policepardfaut"/>
    <w:uiPriority w:val="99"/>
    <w:semiHidden/>
    <w:unhideWhenUsed/>
    <w:rsid w:val="00C26653"/>
    <w:rPr>
      <w:sz w:val="16"/>
      <w:szCs w:val="16"/>
    </w:rPr>
  </w:style>
  <w:style w:type="paragraph" w:styleId="Commentaire">
    <w:name w:val="annotation text"/>
    <w:basedOn w:val="Normal"/>
    <w:link w:val="CommentaireCar"/>
    <w:uiPriority w:val="99"/>
    <w:semiHidden/>
    <w:unhideWhenUsed/>
    <w:rsid w:val="00C26653"/>
    <w:pPr>
      <w:spacing w:line="240" w:lineRule="auto"/>
    </w:pPr>
    <w:rPr>
      <w:sz w:val="20"/>
      <w:szCs w:val="20"/>
    </w:rPr>
  </w:style>
  <w:style w:type="character" w:customStyle="1" w:styleId="CommentaireCar">
    <w:name w:val="Commentaire Car"/>
    <w:basedOn w:val="Policepardfaut"/>
    <w:link w:val="Commentaire"/>
    <w:uiPriority w:val="99"/>
    <w:semiHidden/>
    <w:rsid w:val="00C26653"/>
    <w:rPr>
      <w:sz w:val="20"/>
      <w:szCs w:val="20"/>
    </w:rPr>
  </w:style>
  <w:style w:type="paragraph" w:styleId="Objetducommentaire">
    <w:name w:val="annotation subject"/>
    <w:basedOn w:val="Commentaire"/>
    <w:next w:val="Commentaire"/>
    <w:link w:val="ObjetducommentaireCar"/>
    <w:uiPriority w:val="99"/>
    <w:semiHidden/>
    <w:unhideWhenUsed/>
    <w:rsid w:val="00C26653"/>
    <w:rPr>
      <w:b/>
      <w:bCs/>
    </w:rPr>
  </w:style>
  <w:style w:type="character" w:customStyle="1" w:styleId="ObjetducommentaireCar">
    <w:name w:val="Objet du commentaire Car"/>
    <w:basedOn w:val="CommentaireCar"/>
    <w:link w:val="Objetducommentaire"/>
    <w:uiPriority w:val="99"/>
    <w:semiHidden/>
    <w:rsid w:val="00C266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e@uccle.brusse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912</Words>
  <Characters>5021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Miceli</dc:creator>
  <cp:keywords/>
  <dc:description/>
  <cp:lastModifiedBy>Alexandra Ames</cp:lastModifiedBy>
  <cp:revision>11</cp:revision>
  <cp:lastPrinted>2020-08-18T08:10:00Z</cp:lastPrinted>
  <dcterms:created xsi:type="dcterms:W3CDTF">2020-05-19T10:47:00Z</dcterms:created>
  <dcterms:modified xsi:type="dcterms:W3CDTF">2023-03-22T13:44:00Z</dcterms:modified>
</cp:coreProperties>
</file>